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E" w:rsidRPr="003656A6" w:rsidRDefault="009B4423" w:rsidP="00A053B2">
      <w:pPr>
        <w:ind w:left="708" w:firstLine="70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3656A6">
        <w:rPr>
          <w:rFonts w:ascii="Bookman Old Style" w:hAnsi="Bookman Old Style" w:cs="Times New Roman"/>
          <w:b/>
          <w:bCs/>
          <w:sz w:val="28"/>
          <w:szCs w:val="28"/>
        </w:rPr>
        <w:t xml:space="preserve">Судебный порядок </w:t>
      </w:r>
      <w:r w:rsidR="00607A5A" w:rsidRPr="003656A6">
        <w:rPr>
          <w:rFonts w:ascii="Bookman Old Style" w:hAnsi="Bookman Old Style" w:cs="Times New Roman"/>
          <w:b/>
          <w:bCs/>
          <w:sz w:val="28"/>
          <w:szCs w:val="28"/>
        </w:rPr>
        <w:t>раз</w:t>
      </w:r>
      <w:r w:rsidR="000210CB" w:rsidRPr="003656A6">
        <w:rPr>
          <w:rFonts w:ascii="Bookman Old Style" w:hAnsi="Bookman Old Style" w:cs="Times New Roman"/>
          <w:b/>
          <w:bCs/>
          <w:sz w:val="28"/>
          <w:szCs w:val="28"/>
        </w:rPr>
        <w:t>решения дел по трудовым спорам</w:t>
      </w:r>
    </w:p>
    <w:p w:rsidR="00607A5A" w:rsidRPr="003656A6" w:rsidRDefault="00532EA2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>Согласно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 xml:space="preserve"> ст. 352 Трудового кодекса Российской Федерации </w:t>
      </w:r>
      <w:r w:rsidR="000210CB" w:rsidRPr="003656A6">
        <w:rPr>
          <w:rFonts w:ascii="Bookman Old Style" w:hAnsi="Bookman Old Style" w:cs="Times New Roman"/>
          <w:bCs/>
          <w:sz w:val="24"/>
          <w:szCs w:val="24"/>
        </w:rPr>
        <w:t xml:space="preserve">(далее – ТК РФ) 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каждый имеет право защищать свои трудовые права и свободы всеми способами, не запрещёнными законом.</w:t>
      </w:r>
    </w:p>
    <w:p w:rsidR="00607A5A" w:rsidRPr="003656A6" w:rsidRDefault="00607A5A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656A6">
        <w:rPr>
          <w:rFonts w:ascii="Bookman Old Style" w:hAnsi="Bookman Old Style" w:cs="Times New Roman"/>
          <w:b/>
          <w:bCs/>
          <w:sz w:val="24"/>
          <w:szCs w:val="24"/>
        </w:rPr>
        <w:t>Основными способами защиты трудовых прав и свобод являются:</w:t>
      </w:r>
    </w:p>
    <w:p w:rsidR="00607A5A" w:rsidRPr="003656A6" w:rsidRDefault="00532EA2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самозащита работниками трудовых прав;</w:t>
      </w:r>
    </w:p>
    <w:p w:rsidR="00607A5A" w:rsidRPr="003656A6" w:rsidRDefault="00532EA2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607A5A" w:rsidRPr="003656A6" w:rsidRDefault="00532EA2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07A5A" w:rsidRPr="003656A6" w:rsidRDefault="00532EA2" w:rsidP="006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- 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судебная защита.</w:t>
      </w:r>
    </w:p>
    <w:p w:rsidR="000210CB" w:rsidRPr="003656A6" w:rsidRDefault="000210CB" w:rsidP="0002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Индивидуальным трудовым спором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призна</w:t>
      </w:r>
      <w:r w:rsidR="00507171" w:rsidRPr="003656A6">
        <w:rPr>
          <w:rFonts w:ascii="Bookman Old Style" w:hAnsi="Bookman Old Style" w:cs="Times New Roman"/>
          <w:sz w:val="24"/>
          <w:szCs w:val="24"/>
        </w:rPr>
        <w:t>ё</w:t>
      </w:r>
      <w:r w:rsidRPr="003656A6">
        <w:rPr>
          <w:rFonts w:ascii="Bookman Old Style" w:hAnsi="Bookman Old Style" w:cs="Times New Roman"/>
          <w:sz w:val="24"/>
          <w:szCs w:val="24"/>
        </w:rPr>
        <w:t>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D433E2" w:rsidRPr="003656A6" w:rsidRDefault="000210CB" w:rsidP="00F86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Индивидуальные трудовые споры рассматриваютс</w:t>
      </w:r>
      <w:r w:rsidR="00507171" w:rsidRPr="003656A6">
        <w:rPr>
          <w:rFonts w:ascii="Bookman Old Style" w:hAnsi="Bookman Old Style" w:cs="Times New Roman"/>
          <w:b/>
          <w:sz w:val="24"/>
          <w:szCs w:val="24"/>
        </w:rPr>
        <w:t>я комиссиями по трудовым спорам</w:t>
      </w:r>
      <w:r w:rsidR="00D433E2" w:rsidRPr="003656A6">
        <w:rPr>
          <w:rFonts w:ascii="Bookman Old Style" w:hAnsi="Bookman Old Style" w:cs="Times New Roman"/>
          <w:sz w:val="24"/>
          <w:szCs w:val="24"/>
        </w:rPr>
        <w:t>, если работник самостоятельно или с участием своего представителя не урегулировал разногласия при непосредственных переговорах с работодат</w:t>
      </w:r>
      <w:r w:rsidR="00507171" w:rsidRPr="003656A6">
        <w:rPr>
          <w:rFonts w:ascii="Bookman Old Style" w:hAnsi="Bookman Old Style" w:cs="Times New Roman"/>
          <w:sz w:val="24"/>
          <w:szCs w:val="24"/>
        </w:rPr>
        <w:t xml:space="preserve">елем, </w:t>
      </w:r>
      <w:r w:rsidR="00507171" w:rsidRPr="003656A6">
        <w:rPr>
          <w:rFonts w:ascii="Bookman Old Style" w:hAnsi="Bookman Old Style" w:cs="Times New Roman"/>
          <w:b/>
          <w:sz w:val="24"/>
          <w:szCs w:val="24"/>
        </w:rPr>
        <w:t>и судами.</w:t>
      </w:r>
      <w:r w:rsidR="00507171" w:rsidRPr="003656A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433E2" w:rsidRPr="003656A6" w:rsidRDefault="00D433E2" w:rsidP="00D4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Работник может обратиться в комиссию по трудовым спорам в </w:t>
      </w:r>
      <w:r w:rsidRPr="003656A6">
        <w:rPr>
          <w:rFonts w:ascii="Bookman Old Style" w:hAnsi="Bookman Old Style" w:cs="Times New Roman"/>
          <w:b/>
          <w:sz w:val="24"/>
          <w:szCs w:val="24"/>
        </w:rPr>
        <w:t>трёхмесячный срок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со дня, когда он узнал или должен был узнать о нарушении своего права.</w:t>
      </w:r>
    </w:p>
    <w:p w:rsidR="00D433E2" w:rsidRPr="003656A6" w:rsidRDefault="00D433E2" w:rsidP="00D4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0210CB" w:rsidRPr="003656A6" w:rsidRDefault="000210CB" w:rsidP="00D4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Порядок рассмотрения индивидуальных трудовых споров регулируется ТК РФ и иными федеральными законами, а порядок рассмотрения дел по трудовым спорам в судах определяется, кроме того, гражданским процессуальным </w:t>
      </w:r>
      <w:hyperlink r:id="rId9" w:history="1">
        <w:r w:rsidRPr="003656A6">
          <w:rPr>
            <w:rFonts w:ascii="Bookman Old Style" w:hAnsi="Bookman Old Style" w:cs="Times New Roman"/>
            <w:sz w:val="24"/>
            <w:szCs w:val="24"/>
          </w:rPr>
          <w:t>законодательством</w:t>
        </w:r>
      </w:hyperlink>
      <w:r w:rsidRPr="003656A6">
        <w:rPr>
          <w:rFonts w:ascii="Bookman Old Style" w:hAnsi="Bookman Old Style" w:cs="Times New Roman"/>
          <w:sz w:val="24"/>
          <w:szCs w:val="24"/>
        </w:rPr>
        <w:t xml:space="preserve"> Российской Федерации.</w:t>
      </w:r>
    </w:p>
    <w:p w:rsidR="00532EA2" w:rsidRPr="003656A6" w:rsidRDefault="00532EA2" w:rsidP="00532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В соответствии с Гражданским процессуальным кодексом Российской Федерации </w:t>
      </w:r>
      <w:r w:rsidR="00CE5145" w:rsidRPr="003656A6">
        <w:rPr>
          <w:rFonts w:ascii="Bookman Old Style" w:hAnsi="Bookman Old Style" w:cs="Times New Roman"/>
          <w:bCs/>
          <w:sz w:val="24"/>
          <w:szCs w:val="24"/>
        </w:rPr>
        <w:t xml:space="preserve">(далее – ГПК РФ) </w:t>
      </w:r>
      <w:r w:rsidRPr="003656A6">
        <w:rPr>
          <w:rFonts w:ascii="Bookman Old Style" w:hAnsi="Bookman Old Style" w:cs="Times New Roman"/>
          <w:bCs/>
          <w:sz w:val="24"/>
          <w:szCs w:val="24"/>
        </w:rPr>
        <w:t>и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 xml:space="preserve">ски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микропредприятиям</w:t>
      </w:r>
      <w:proofErr w:type="spellEnd"/>
      <w:r w:rsidR="00607A5A" w:rsidRPr="003656A6">
        <w:rPr>
          <w:rFonts w:ascii="Bookman Old Style" w:hAnsi="Bookman Old Style" w:cs="Times New Roman"/>
          <w:bCs/>
          <w:sz w:val="24"/>
          <w:szCs w:val="24"/>
        </w:rPr>
        <w:t xml:space="preserve">, могут быть предъявлены </w:t>
      </w:r>
      <w:r w:rsidR="00607A5A" w:rsidRPr="003656A6">
        <w:rPr>
          <w:rFonts w:ascii="Bookman Old Style" w:hAnsi="Bookman Old Style" w:cs="Times New Roman"/>
          <w:bCs/>
          <w:sz w:val="24"/>
          <w:szCs w:val="24"/>
          <w:u w:val="single"/>
        </w:rPr>
        <w:t>по выбору истца в суд по месту его жительства или по месту нахождения работодателя</w:t>
      </w:r>
      <w:r w:rsidR="00607A5A" w:rsidRPr="003656A6">
        <w:rPr>
          <w:rFonts w:ascii="Bookman Old Style" w:hAnsi="Bookman Old Style" w:cs="Times New Roman"/>
          <w:bCs/>
          <w:sz w:val="24"/>
          <w:szCs w:val="24"/>
        </w:rPr>
        <w:t>. Иски, вытекающие из трудовых договоров, в которых указано место их исполнения, могут быть предъявлены также в суд по м</w:t>
      </w:r>
      <w:r w:rsidRPr="003656A6">
        <w:rPr>
          <w:rFonts w:ascii="Bookman Old Style" w:hAnsi="Bookman Old Style" w:cs="Times New Roman"/>
          <w:bCs/>
          <w:sz w:val="24"/>
          <w:szCs w:val="24"/>
        </w:rPr>
        <w:t>есту исполнения таких договоров.</w:t>
      </w:r>
    </w:p>
    <w:p w:rsidR="00607A5A" w:rsidRPr="003656A6" w:rsidRDefault="00607A5A" w:rsidP="00532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Правило об альтернативной подсудности исков применяется также к искам о признании </w:t>
      </w:r>
      <w:proofErr w:type="gramStart"/>
      <w:r w:rsidRPr="003656A6">
        <w:rPr>
          <w:rFonts w:ascii="Bookman Old Style" w:hAnsi="Bookman Old Style" w:cs="Times New Roman"/>
          <w:bCs/>
          <w:sz w:val="24"/>
          <w:szCs w:val="24"/>
        </w:rPr>
        <w:t>трудовыми</w:t>
      </w:r>
      <w:proofErr w:type="gramEnd"/>
      <w:r w:rsidRPr="003656A6">
        <w:rPr>
          <w:rFonts w:ascii="Bookman Old Style" w:hAnsi="Bookman Old Style" w:cs="Times New Roman"/>
          <w:bCs/>
          <w:sz w:val="24"/>
          <w:szCs w:val="24"/>
        </w:rPr>
        <w:t xml:space="preserve"> отношений, связанных с использованием личного труда и возникших на основании гражданско-правового договора.</w:t>
      </w:r>
    </w:p>
    <w:p w:rsidR="009B4423" w:rsidRPr="003656A6" w:rsidRDefault="009B4423" w:rsidP="00607A5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656A6">
        <w:rPr>
          <w:rFonts w:ascii="Bookman Old Style" w:hAnsi="Bookman Old Style" w:cs="Times New Roman"/>
          <w:b/>
          <w:bCs/>
          <w:sz w:val="24"/>
          <w:szCs w:val="24"/>
        </w:rPr>
        <w:t>Основания для рассмотрения индивидуальных трудовых споров в суде:</w:t>
      </w:r>
    </w:p>
    <w:p w:rsidR="00532EA2" w:rsidRPr="003656A6" w:rsidRDefault="00532EA2" w:rsidP="00532E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з</w:t>
      </w:r>
      <w:r w:rsidR="009B4423" w:rsidRPr="003656A6">
        <w:rPr>
          <w:rFonts w:ascii="Bookman Old Style" w:hAnsi="Bookman Old Style" w:cs="Times New Roman"/>
          <w:b/>
          <w:sz w:val="24"/>
          <w:szCs w:val="24"/>
        </w:rPr>
        <w:t>аявление работника</w:t>
      </w:r>
      <w:r w:rsidR="009B4423" w:rsidRPr="003656A6">
        <w:rPr>
          <w:rFonts w:ascii="Bookman Old Style" w:hAnsi="Bookman Old Style" w:cs="Times New Roman"/>
          <w:sz w:val="24"/>
          <w:szCs w:val="24"/>
        </w:rPr>
        <w:t xml:space="preserve">, работодателя или </w:t>
      </w:r>
      <w:r w:rsidR="00C156C3" w:rsidRPr="003656A6">
        <w:rPr>
          <w:rFonts w:ascii="Bookman Old Style" w:hAnsi="Bookman Old Style" w:cs="Times New Roman"/>
          <w:sz w:val="24"/>
          <w:szCs w:val="24"/>
        </w:rPr>
        <w:t>профсоюзного органа в случае несогласия с решением Комиссии по трудовым спорам (в 10-дневный срок со дня получения копи</w:t>
      </w:r>
      <w:r w:rsidRPr="003656A6">
        <w:rPr>
          <w:rFonts w:ascii="Bookman Old Style" w:hAnsi="Bookman Old Style" w:cs="Times New Roman"/>
          <w:sz w:val="24"/>
          <w:szCs w:val="24"/>
        </w:rPr>
        <w:t>и решения по трудовому вопросу);</w:t>
      </w:r>
    </w:p>
    <w:p w:rsidR="00C156C3" w:rsidRPr="003656A6" w:rsidRDefault="00532EA2" w:rsidP="00532E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з</w:t>
      </w:r>
      <w:r w:rsidR="00C156C3" w:rsidRPr="003656A6">
        <w:rPr>
          <w:rFonts w:ascii="Bookman Old Style" w:hAnsi="Bookman Old Style" w:cs="Times New Roman"/>
          <w:b/>
          <w:sz w:val="24"/>
          <w:szCs w:val="24"/>
        </w:rPr>
        <w:t>аявление работника при обращении в суд</w:t>
      </w:r>
      <w:r w:rsidR="00C156C3" w:rsidRPr="003656A6">
        <w:rPr>
          <w:rFonts w:ascii="Bookman Old Style" w:hAnsi="Bookman Old Style" w:cs="Times New Roman"/>
          <w:sz w:val="24"/>
          <w:szCs w:val="24"/>
        </w:rPr>
        <w:t>:</w:t>
      </w:r>
    </w:p>
    <w:p w:rsidR="00C156C3" w:rsidRPr="003656A6" w:rsidRDefault="00C56709" w:rsidP="00607A5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 </w:t>
      </w:r>
      <w:r w:rsidR="00C156C3" w:rsidRPr="003656A6">
        <w:rPr>
          <w:rFonts w:ascii="Bookman Old Style" w:hAnsi="Bookman Old Style" w:cs="Times New Roman"/>
          <w:sz w:val="24"/>
          <w:szCs w:val="24"/>
        </w:rPr>
        <w:t>без участия Комиссии по трудовым спорам;</w:t>
      </w:r>
    </w:p>
    <w:p w:rsidR="00C156C3" w:rsidRPr="003656A6" w:rsidRDefault="00C56709" w:rsidP="00607A5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 </w:t>
      </w:r>
      <w:r w:rsidR="00C156C3" w:rsidRPr="003656A6">
        <w:rPr>
          <w:rFonts w:ascii="Bookman Old Style" w:hAnsi="Bookman Old Style" w:cs="Times New Roman"/>
          <w:sz w:val="24"/>
          <w:szCs w:val="24"/>
        </w:rPr>
        <w:t>при нерассмотрении спора Комиссией по трудовым спорам в 10-дневный срок.</w:t>
      </w:r>
    </w:p>
    <w:p w:rsidR="00C56709" w:rsidRPr="003656A6" w:rsidRDefault="00532EA2" w:rsidP="00607A5A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- </w:t>
      </w:r>
      <w:r w:rsidRPr="003656A6">
        <w:rPr>
          <w:rFonts w:ascii="Bookman Old Style" w:hAnsi="Bookman Old Style" w:cs="Times New Roman"/>
          <w:b/>
          <w:sz w:val="24"/>
          <w:szCs w:val="24"/>
        </w:rPr>
        <w:t>з</w:t>
      </w:r>
      <w:r w:rsidR="00C156C3" w:rsidRPr="003656A6">
        <w:rPr>
          <w:rFonts w:ascii="Bookman Old Style" w:hAnsi="Bookman Old Style" w:cs="Times New Roman"/>
          <w:b/>
          <w:sz w:val="24"/>
          <w:szCs w:val="24"/>
        </w:rPr>
        <w:t>аявление прокурора</w:t>
      </w:r>
      <w:r w:rsidR="00C156C3" w:rsidRPr="003656A6">
        <w:rPr>
          <w:rFonts w:ascii="Bookman Old Style" w:hAnsi="Bookman Old Style" w:cs="Times New Roman"/>
          <w:sz w:val="24"/>
          <w:szCs w:val="24"/>
        </w:rPr>
        <w:t xml:space="preserve">, если решение Комиссии </w:t>
      </w:r>
      <w:r w:rsidR="00C56709" w:rsidRPr="003656A6">
        <w:rPr>
          <w:rFonts w:ascii="Bookman Old Style" w:hAnsi="Bookman Old Style" w:cs="Times New Roman"/>
          <w:sz w:val="24"/>
          <w:szCs w:val="24"/>
        </w:rPr>
        <w:t>по трудовым спорам не соответствует законам или иным нормативным правовым актам.</w:t>
      </w:r>
    </w:p>
    <w:p w:rsidR="00F86F5A" w:rsidRPr="003656A6" w:rsidRDefault="00F86F5A" w:rsidP="00607A5A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D433E2" w:rsidRPr="003656A6" w:rsidRDefault="00D433E2" w:rsidP="00D4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Непосредственно в судах рассматриваются индивидуальные трудовые споры по заявлениям:</w:t>
      </w:r>
    </w:p>
    <w:p w:rsidR="00D433E2" w:rsidRPr="003656A6" w:rsidRDefault="00D433E2" w:rsidP="00CE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3656A6">
        <w:rPr>
          <w:rFonts w:ascii="Bookman Old Style" w:hAnsi="Bookman Old Style" w:cs="Times New Roman"/>
          <w:b/>
          <w:sz w:val="24"/>
          <w:szCs w:val="24"/>
        </w:rPr>
        <w:t>работника -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  <w:proofErr w:type="gramEnd"/>
      <w:r w:rsidR="00CE5145" w:rsidRPr="003656A6">
        <w:rPr>
          <w:rFonts w:ascii="Bookman Old Style" w:hAnsi="Bookman Old Style" w:cs="Times New Roman"/>
          <w:sz w:val="24"/>
          <w:szCs w:val="24"/>
        </w:rPr>
        <w:t xml:space="preserve"> об </w:t>
      </w:r>
      <w:proofErr w:type="gramStart"/>
      <w:r w:rsidR="00CE5145" w:rsidRPr="003656A6">
        <w:rPr>
          <w:rFonts w:ascii="Bookman Old Style" w:hAnsi="Bookman Old Style" w:cs="Times New Roman"/>
          <w:sz w:val="24"/>
          <w:szCs w:val="24"/>
        </w:rPr>
        <w:t>отказе</w:t>
      </w:r>
      <w:proofErr w:type="gramEnd"/>
      <w:r w:rsidR="00CE5145" w:rsidRPr="003656A6">
        <w:rPr>
          <w:rFonts w:ascii="Bookman Old Style" w:hAnsi="Bookman Old Style" w:cs="Times New Roman"/>
          <w:sz w:val="24"/>
          <w:szCs w:val="24"/>
        </w:rPr>
        <w:t xml:space="preserve"> в приёме на работу;</w:t>
      </w:r>
    </w:p>
    <w:p w:rsidR="00CE5145" w:rsidRPr="003656A6" w:rsidRDefault="00D433E2" w:rsidP="00CE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 xml:space="preserve">работодателя </w:t>
      </w:r>
      <w:r w:rsidRPr="003656A6">
        <w:rPr>
          <w:rFonts w:ascii="Bookman Old Style" w:hAnsi="Bookman Old Style" w:cs="Times New Roman"/>
          <w:sz w:val="24"/>
          <w:szCs w:val="24"/>
        </w:rPr>
        <w:t>- о возмещении работником ущерба, причин</w:t>
      </w:r>
      <w:r w:rsidR="00F86F5A" w:rsidRPr="003656A6">
        <w:rPr>
          <w:rFonts w:ascii="Bookman Old Style" w:hAnsi="Bookman Old Style" w:cs="Times New Roman"/>
          <w:sz w:val="24"/>
          <w:szCs w:val="24"/>
        </w:rPr>
        <w:t>ё</w:t>
      </w:r>
      <w:r w:rsidRPr="003656A6">
        <w:rPr>
          <w:rFonts w:ascii="Bookman Old Style" w:hAnsi="Bookman Old Style" w:cs="Times New Roman"/>
          <w:sz w:val="24"/>
          <w:szCs w:val="24"/>
        </w:rPr>
        <w:t>нного работодателю, если иное не предусмотрено федеральными законами.</w:t>
      </w:r>
    </w:p>
    <w:p w:rsidR="00D433E2" w:rsidRPr="003656A6" w:rsidRDefault="00CE5145" w:rsidP="00CE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 xml:space="preserve">- </w:t>
      </w:r>
      <w:r w:rsidR="00D433E2" w:rsidRPr="003656A6">
        <w:rPr>
          <w:rFonts w:ascii="Bookman Old Style" w:hAnsi="Bookman Old Style" w:cs="Times New Roman"/>
          <w:b/>
          <w:sz w:val="24"/>
          <w:szCs w:val="24"/>
        </w:rPr>
        <w:t>лиц, работающих по трудовому договору у работодателей</w:t>
      </w:r>
      <w:r w:rsidR="00D433E2" w:rsidRPr="003656A6">
        <w:rPr>
          <w:rFonts w:ascii="Bookman Old Style" w:hAnsi="Bookman Old Style" w:cs="Times New Roman"/>
          <w:sz w:val="24"/>
          <w:szCs w:val="24"/>
        </w:rPr>
        <w:t xml:space="preserve"> - физических лиц, не являющихся индивидуальными предпринимателями, и работников религиозных организаций</w:t>
      </w:r>
      <w:r w:rsidRPr="003656A6">
        <w:rPr>
          <w:rFonts w:ascii="Bookman Old Style" w:hAnsi="Bookman Old Style" w:cs="Times New Roman"/>
          <w:sz w:val="24"/>
          <w:szCs w:val="24"/>
        </w:rPr>
        <w:t>.</w:t>
      </w:r>
    </w:p>
    <w:p w:rsidR="00532EA2" w:rsidRPr="003656A6" w:rsidRDefault="00C56709" w:rsidP="00532EA2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656A6">
        <w:rPr>
          <w:rFonts w:ascii="Bookman Old Style" w:hAnsi="Bookman Old Style" w:cs="Times New Roman"/>
          <w:b/>
          <w:bCs/>
          <w:sz w:val="24"/>
          <w:szCs w:val="24"/>
        </w:rPr>
        <w:t>Сроки обращения в суд:</w:t>
      </w:r>
    </w:p>
    <w:p w:rsidR="00CE5145" w:rsidRPr="003656A6" w:rsidRDefault="00C56709" w:rsidP="00CE5145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Работник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вправе обратиться в суд за разрешением трудового спора </w:t>
      </w:r>
      <w:r w:rsidRPr="003656A6">
        <w:rPr>
          <w:rFonts w:ascii="Bookman Old Style" w:hAnsi="Bookman Old Style" w:cs="Times New Roman"/>
          <w:b/>
          <w:sz w:val="24"/>
          <w:szCs w:val="24"/>
        </w:rPr>
        <w:t>в течение трёх месяцев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со дня, когда он узнал (должен был узнать) о нарушении своего права, а по спорам об увольнении – </w:t>
      </w:r>
      <w:r w:rsidRPr="003656A6">
        <w:rPr>
          <w:rFonts w:ascii="Bookman Old Style" w:hAnsi="Bookman Old Style" w:cs="Times New Roman"/>
          <w:b/>
          <w:sz w:val="24"/>
          <w:szCs w:val="24"/>
        </w:rPr>
        <w:t>в течение 1 месяца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со дня вручения копии приказа об увольнении или со дня выдачи трудовой книжки.</w:t>
      </w:r>
    </w:p>
    <w:p w:rsidR="00CE5145" w:rsidRPr="003656A6" w:rsidRDefault="00CE5145" w:rsidP="00CE5145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3656A6">
        <w:rPr>
          <w:rFonts w:ascii="Bookman Old Style" w:hAnsi="Bookman Old Style" w:cs="Times New Roman"/>
          <w:sz w:val="24"/>
          <w:szCs w:val="24"/>
        </w:rPr>
        <w:t xml:space="preserve"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</w:t>
      </w:r>
      <w:r w:rsidRPr="003656A6">
        <w:rPr>
          <w:rFonts w:ascii="Bookman Old Style" w:hAnsi="Bookman Old Style" w:cs="Times New Roman"/>
          <w:b/>
          <w:sz w:val="24"/>
          <w:szCs w:val="24"/>
        </w:rPr>
        <w:t>в течение одного года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295D16" w:rsidRPr="003656A6" w:rsidRDefault="00295D16" w:rsidP="00295D16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Согласно ст. 333.36 Налогового кодекса Российской Федерации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от уплаты государственной пошлины по делам, рассматриваемым в судах общей юрисдикции, освобождаются истцы по искам о взыскании заработной платы (денежного содержания) и иным требованиям, вытекающим из трудовых правоотношений.</w:t>
      </w:r>
    </w:p>
    <w:p w:rsidR="00C56709" w:rsidRPr="003656A6" w:rsidRDefault="00C56709" w:rsidP="00532EA2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Работодатель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вправе</w:t>
      </w:r>
      <w:r w:rsidR="00AE0BB3" w:rsidRPr="003656A6">
        <w:rPr>
          <w:rFonts w:ascii="Bookman Old Style" w:hAnsi="Bookman Old Style" w:cs="Times New Roman"/>
          <w:sz w:val="24"/>
          <w:szCs w:val="24"/>
        </w:rPr>
        <w:t xml:space="preserve"> обратиться в суд </w:t>
      </w:r>
      <w:r w:rsidR="00AE0BB3" w:rsidRPr="003656A6">
        <w:rPr>
          <w:rFonts w:ascii="Bookman Old Style" w:hAnsi="Bookman Old Style" w:cs="Times New Roman"/>
          <w:b/>
          <w:sz w:val="24"/>
          <w:szCs w:val="24"/>
        </w:rPr>
        <w:t>в течение 1 года</w:t>
      </w:r>
      <w:r w:rsidR="00AE0BB3" w:rsidRPr="003656A6">
        <w:rPr>
          <w:rFonts w:ascii="Bookman Old Style" w:hAnsi="Bookman Old Style" w:cs="Times New Roman"/>
          <w:sz w:val="24"/>
          <w:szCs w:val="24"/>
        </w:rPr>
        <w:t xml:space="preserve"> со дня обнаружения причинённого ущерба.</w:t>
      </w:r>
    </w:p>
    <w:p w:rsidR="00CE5145" w:rsidRPr="003656A6" w:rsidRDefault="00AE0BB3" w:rsidP="00CE514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>При пропуске указанных сроков по уважительным причинам они могут быть восстановлены судом.</w:t>
      </w:r>
    </w:p>
    <w:p w:rsidR="00CE5145" w:rsidRPr="003656A6" w:rsidRDefault="00CE5145" w:rsidP="00CE514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656A6">
        <w:rPr>
          <w:rFonts w:ascii="Bookman Old Style" w:hAnsi="Bookman Old Style" w:cs="Times New Roman"/>
          <w:b/>
          <w:bCs/>
          <w:sz w:val="24"/>
          <w:szCs w:val="24"/>
        </w:rPr>
        <w:t xml:space="preserve">В соответствии со ст. 45 ГПК РФ прокурор вступает в процесс и даёт заключение, в том числе по делам о восстановлении на работе, о возмещении вреда, причинённого жизни или здоровью. </w:t>
      </w:r>
    </w:p>
    <w:p w:rsidR="00AE0BB3" w:rsidRPr="003656A6" w:rsidRDefault="00AE0BB3" w:rsidP="00607A5A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 xml:space="preserve">Решение о восстановлении на работе 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незаконно уволенного работника, работника, незаконно переведённого на другую работу, подлежит </w:t>
      </w:r>
      <w:r w:rsidRPr="003656A6">
        <w:rPr>
          <w:rFonts w:ascii="Bookman Old Style" w:hAnsi="Bookman Old Style" w:cs="Times New Roman"/>
          <w:sz w:val="24"/>
          <w:szCs w:val="24"/>
          <w:u w:val="single"/>
        </w:rPr>
        <w:t>немедленному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</w:t>
      </w:r>
      <w:r w:rsidR="00E86481" w:rsidRPr="003656A6">
        <w:rPr>
          <w:rFonts w:ascii="Bookman Old Style" w:hAnsi="Bookman Old Style" w:cs="Times New Roman"/>
          <w:sz w:val="24"/>
          <w:szCs w:val="24"/>
        </w:rPr>
        <w:t>исполнению. При задержке исполнения орган, принявший это решение, выносит определение о выплате работнику за всё время задержки среднего заработка или разницы в заработке.</w:t>
      </w:r>
    </w:p>
    <w:p w:rsidR="003A623B" w:rsidRPr="003656A6" w:rsidRDefault="003A623B" w:rsidP="003A623B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sz w:val="24"/>
          <w:szCs w:val="24"/>
        </w:rPr>
        <w:t>По заявлению работника орган, рассматривающий трудовой спор, может ограничиться вынесением решения о взыскании в пользу работника компенсаций или принять решение об изменении формулировки основания увольнения на увольнение по собственному желанию.</w:t>
      </w:r>
    </w:p>
    <w:p w:rsidR="003A623B" w:rsidRPr="003656A6" w:rsidRDefault="003A623B" w:rsidP="00607A5A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3656A6">
        <w:rPr>
          <w:rFonts w:ascii="Bookman Old Style" w:hAnsi="Bookman Old Style" w:cs="Times New Roman"/>
          <w:b/>
          <w:sz w:val="24"/>
          <w:szCs w:val="24"/>
        </w:rPr>
        <w:t>В случае признания судом формулировки основания и (или) причины увольнения неправильной или не соответствующей закону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суд обязан изменить формулировку и указать в решении основание и причину увольнения в точном соответствии с формулировкой </w:t>
      </w:r>
      <w:r w:rsidR="00CE5145" w:rsidRPr="003656A6">
        <w:rPr>
          <w:rFonts w:ascii="Bookman Old Style" w:hAnsi="Bookman Old Style" w:cs="Times New Roman"/>
          <w:sz w:val="24"/>
          <w:szCs w:val="24"/>
        </w:rPr>
        <w:t>ТК РФ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или иного федерального закона (суд принимает решение о выплате работнику среднего заработка за всё время </w:t>
      </w:r>
      <w:r w:rsidRPr="003656A6">
        <w:rPr>
          <w:rFonts w:ascii="Bookman Old Style" w:hAnsi="Bookman Old Style" w:cs="Times New Roman"/>
          <w:sz w:val="24"/>
          <w:szCs w:val="24"/>
        </w:rPr>
        <w:lastRenderedPageBreak/>
        <w:t>вынужденного прогула, если эти формулировки в трудовой книжке препятствовали его поступлению</w:t>
      </w:r>
      <w:proofErr w:type="gramEnd"/>
      <w:r w:rsidRPr="003656A6">
        <w:rPr>
          <w:rFonts w:ascii="Bookman Old Style" w:hAnsi="Bookman Old Style" w:cs="Times New Roman"/>
          <w:sz w:val="24"/>
          <w:szCs w:val="24"/>
        </w:rPr>
        <w:t xml:space="preserve"> на другую работу).</w:t>
      </w:r>
    </w:p>
    <w:p w:rsidR="00A053B2" w:rsidRPr="003656A6" w:rsidRDefault="00A053B2" w:rsidP="00A0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3656A6">
        <w:rPr>
          <w:rFonts w:ascii="Bookman Old Style" w:hAnsi="Bookman Old Style" w:cs="Times New Roman"/>
          <w:b/>
          <w:sz w:val="24"/>
          <w:szCs w:val="24"/>
        </w:rPr>
        <w:t>Если увольнение признано незаконным</w:t>
      </w:r>
      <w:r w:rsidRPr="003656A6">
        <w:rPr>
          <w:rFonts w:ascii="Bookman Old Style" w:hAnsi="Bookman Old Style" w:cs="Times New Roman"/>
          <w:sz w:val="24"/>
          <w:szCs w:val="24"/>
        </w:rPr>
        <w:t>, а срок трудового договора на время рассмотрения спора судом ист</w:t>
      </w:r>
      <w:r w:rsidR="00F86F5A" w:rsidRPr="003656A6">
        <w:rPr>
          <w:rFonts w:ascii="Bookman Old Style" w:hAnsi="Bookman Old Style" w:cs="Times New Roman"/>
          <w:sz w:val="24"/>
          <w:szCs w:val="24"/>
        </w:rPr>
        <w:t>ё</w:t>
      </w:r>
      <w:r w:rsidRPr="003656A6">
        <w:rPr>
          <w:rFonts w:ascii="Bookman Old Style" w:hAnsi="Bookman Old Style" w:cs="Times New Roman"/>
          <w:sz w:val="24"/>
          <w:szCs w:val="24"/>
        </w:rPr>
        <w:t>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  <w:proofErr w:type="gramEnd"/>
    </w:p>
    <w:p w:rsidR="003A623B" w:rsidRPr="003656A6" w:rsidRDefault="003A623B" w:rsidP="00607A5A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В случае увольнения без законного основания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причинённого ему указанными действиями (размер определяется судом).</w:t>
      </w:r>
    </w:p>
    <w:p w:rsidR="00A053B2" w:rsidRPr="003656A6" w:rsidRDefault="00A053B2" w:rsidP="00A0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3656A6">
        <w:rPr>
          <w:rFonts w:ascii="Bookman Old Style" w:hAnsi="Bookman Old Style" w:cs="Times New Roman"/>
          <w:b/>
          <w:bCs/>
          <w:sz w:val="24"/>
          <w:szCs w:val="24"/>
        </w:rPr>
        <w:t xml:space="preserve">При признании органом, рассматривающим индивидуальный трудовой спор, денежных требований работника </w:t>
      </w:r>
      <w:proofErr w:type="gramStart"/>
      <w:r w:rsidRPr="003656A6">
        <w:rPr>
          <w:rFonts w:ascii="Bookman Old Style" w:hAnsi="Bookman Old Style" w:cs="Times New Roman"/>
          <w:b/>
          <w:bCs/>
          <w:sz w:val="24"/>
          <w:szCs w:val="24"/>
        </w:rPr>
        <w:t>обоснованными</w:t>
      </w:r>
      <w:proofErr w:type="gramEnd"/>
      <w:r w:rsidRPr="003656A6">
        <w:rPr>
          <w:rFonts w:ascii="Bookman Old Style" w:hAnsi="Bookman Old Style" w:cs="Times New Roman"/>
          <w:b/>
          <w:bCs/>
          <w:sz w:val="24"/>
          <w:szCs w:val="24"/>
        </w:rPr>
        <w:t xml:space="preserve"> они удовлетворяются в полном размере.</w:t>
      </w:r>
    </w:p>
    <w:p w:rsidR="00A053B2" w:rsidRPr="003656A6" w:rsidRDefault="00A053B2" w:rsidP="00A053B2">
      <w:pPr>
        <w:shd w:val="clear" w:color="auto" w:fill="FFFFFF"/>
        <w:spacing w:after="0" w:line="290" w:lineRule="atLeast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656A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соответствии со ст. 106 Федерального закона от 02.10.2007 № 229-ФЗ «Об исполнительном производстве»</w:t>
      </w:r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содержащееся в исполнительном документе требование о восстановлении на работе незаконно уволенного или переведённого работника считается фактически исполненным, если взыскатель допущен к исполнению прежних трудовых обязанност</w:t>
      </w:r>
      <w:bookmarkStart w:id="0" w:name="_GoBack"/>
      <w:bookmarkEnd w:id="0"/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ей и отменен приказ (распоряжение) об увольнении или о переводе взыскателя</w:t>
      </w:r>
      <w:bookmarkStart w:id="1" w:name="dst100884"/>
      <w:bookmarkEnd w:id="1"/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053B2" w:rsidRPr="003656A6" w:rsidRDefault="00A053B2" w:rsidP="00A053B2">
      <w:pPr>
        <w:shd w:val="clear" w:color="auto" w:fill="FFFFFF"/>
        <w:spacing w:after="0" w:line="290" w:lineRule="atLeast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hyperlink r:id="rId10" w:anchor="dst100989" w:history="1">
        <w:proofErr w:type="gramStart"/>
        <w:r w:rsidRPr="003656A6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В случае неисполнения</w:t>
        </w:r>
      </w:hyperlink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должником требования о восстановлении на работе уволенного или переведённого работника судебный пристав-исполнитель обязан принять меры, предусмотренные </w:t>
      </w:r>
      <w:hyperlink r:id="rId11" w:anchor="dst100879" w:history="1">
        <w:r w:rsidRPr="003656A6">
          <w:rPr>
            <w:rFonts w:ascii="Bookman Old Style" w:eastAsia="Times New Roman" w:hAnsi="Bookman Old Style" w:cs="Times New Roman"/>
            <w:sz w:val="24"/>
            <w:szCs w:val="24"/>
            <w:lang w:eastAsia="ru-RU"/>
          </w:rPr>
          <w:t>статьей 105</w:t>
        </w:r>
      </w:hyperlink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данного Федерального закона, и разъяснить взыскателю его право обратиться в суд или другой орган, принявший решение о восстановлении его на работе, с заявлением о взыскании с должника среднего заработка за время вынужденного прогула или разницы в заработке за всё</w:t>
      </w:r>
      <w:proofErr w:type="gramEnd"/>
      <w:r w:rsidRPr="003656A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время со дня вынесения решения о восстановлении на работе по день исполнения исполнительного документа.</w:t>
      </w:r>
    </w:p>
    <w:p w:rsidR="00E86481" w:rsidRPr="003656A6" w:rsidRDefault="00A053B2" w:rsidP="00AE0BB3">
      <w:pPr>
        <w:pStyle w:val="a3"/>
        <w:tabs>
          <w:tab w:val="left" w:pos="567"/>
        </w:tabs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656A6">
        <w:rPr>
          <w:rFonts w:ascii="Bookman Old Style" w:hAnsi="Bookman Old Style" w:cs="Times New Roman"/>
          <w:b/>
          <w:sz w:val="24"/>
          <w:szCs w:val="24"/>
        </w:rPr>
        <w:t>В случае несогласия с</w:t>
      </w:r>
      <w:r w:rsidR="003A623B" w:rsidRPr="003656A6">
        <w:rPr>
          <w:rFonts w:ascii="Bookman Old Style" w:hAnsi="Bookman Old Style" w:cs="Times New Roman"/>
          <w:b/>
          <w:sz w:val="24"/>
          <w:szCs w:val="24"/>
        </w:rPr>
        <w:t xml:space="preserve"> решени</w:t>
      </w:r>
      <w:r w:rsidRPr="003656A6">
        <w:rPr>
          <w:rFonts w:ascii="Bookman Old Style" w:hAnsi="Bookman Old Style" w:cs="Times New Roman"/>
          <w:b/>
          <w:sz w:val="24"/>
          <w:szCs w:val="24"/>
        </w:rPr>
        <w:t>ем</w:t>
      </w:r>
      <w:r w:rsidR="003A623B" w:rsidRPr="003656A6">
        <w:rPr>
          <w:rFonts w:ascii="Bookman Old Style" w:hAnsi="Bookman Old Style" w:cs="Times New Roman"/>
          <w:b/>
          <w:sz w:val="24"/>
          <w:szCs w:val="24"/>
        </w:rPr>
        <w:t xml:space="preserve"> суда по трудов</w:t>
      </w:r>
      <w:r w:rsidRPr="003656A6">
        <w:rPr>
          <w:rFonts w:ascii="Bookman Old Style" w:hAnsi="Bookman Old Style" w:cs="Times New Roman"/>
          <w:b/>
          <w:sz w:val="24"/>
          <w:szCs w:val="24"/>
        </w:rPr>
        <w:t>ому</w:t>
      </w:r>
      <w:r w:rsidR="003A623B" w:rsidRPr="003656A6">
        <w:rPr>
          <w:rFonts w:ascii="Bookman Old Style" w:hAnsi="Bookman Old Style" w:cs="Times New Roman"/>
          <w:b/>
          <w:sz w:val="24"/>
          <w:szCs w:val="24"/>
        </w:rPr>
        <w:t xml:space="preserve"> спор</w:t>
      </w:r>
      <w:r w:rsidRPr="003656A6">
        <w:rPr>
          <w:rFonts w:ascii="Bookman Old Style" w:hAnsi="Bookman Old Style" w:cs="Times New Roman"/>
          <w:b/>
          <w:sz w:val="24"/>
          <w:szCs w:val="24"/>
        </w:rPr>
        <w:t>у</w:t>
      </w:r>
      <w:r w:rsidRPr="003656A6">
        <w:rPr>
          <w:rFonts w:ascii="Bookman Old Style" w:hAnsi="Bookman Old Style" w:cs="Times New Roman"/>
          <w:sz w:val="24"/>
          <w:szCs w:val="24"/>
        </w:rPr>
        <w:t xml:space="preserve"> гражданин вправе его обжаловать в порядке,</w:t>
      </w:r>
      <w:r w:rsidR="003A623B" w:rsidRPr="003656A6">
        <w:rPr>
          <w:rFonts w:ascii="Bookman Old Style" w:hAnsi="Bookman Old Style" w:cs="Times New Roman"/>
          <w:sz w:val="24"/>
          <w:szCs w:val="24"/>
        </w:rPr>
        <w:t xml:space="preserve"> установлен</w:t>
      </w:r>
      <w:r w:rsidRPr="003656A6">
        <w:rPr>
          <w:rFonts w:ascii="Bookman Old Style" w:hAnsi="Bookman Old Style" w:cs="Times New Roman"/>
          <w:sz w:val="24"/>
          <w:szCs w:val="24"/>
        </w:rPr>
        <w:t>ном</w:t>
      </w:r>
      <w:r w:rsidR="003A623B" w:rsidRPr="003656A6">
        <w:rPr>
          <w:rFonts w:ascii="Bookman Old Style" w:hAnsi="Bookman Old Style" w:cs="Times New Roman"/>
          <w:sz w:val="24"/>
          <w:szCs w:val="24"/>
        </w:rPr>
        <w:t xml:space="preserve"> Гражданским процессуальным кодексом Российской Федерации.</w:t>
      </w:r>
    </w:p>
    <w:p w:rsidR="00A053B2" w:rsidRPr="003656A6" w:rsidRDefault="00A053B2" w:rsidP="00AE0BB3">
      <w:pPr>
        <w:pStyle w:val="a3"/>
        <w:tabs>
          <w:tab w:val="left" w:pos="567"/>
        </w:tabs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</w:p>
    <w:sectPr w:rsidR="00A053B2" w:rsidRPr="003656A6" w:rsidSect="003656A6">
      <w:headerReference w:type="default" r:id="rId12"/>
      <w:pgSz w:w="11906" w:h="16838"/>
      <w:pgMar w:top="567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3A" w:rsidRDefault="0086053A" w:rsidP="00532EA2">
      <w:pPr>
        <w:spacing w:after="0" w:line="240" w:lineRule="auto"/>
      </w:pPr>
      <w:r>
        <w:separator/>
      </w:r>
    </w:p>
  </w:endnote>
  <w:endnote w:type="continuationSeparator" w:id="0">
    <w:p w:rsidR="0086053A" w:rsidRDefault="0086053A" w:rsidP="005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3A" w:rsidRDefault="0086053A" w:rsidP="00532EA2">
      <w:pPr>
        <w:spacing w:after="0" w:line="240" w:lineRule="auto"/>
      </w:pPr>
      <w:r>
        <w:separator/>
      </w:r>
    </w:p>
  </w:footnote>
  <w:footnote w:type="continuationSeparator" w:id="0">
    <w:p w:rsidR="0086053A" w:rsidRDefault="0086053A" w:rsidP="0053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355378"/>
      <w:docPartObj>
        <w:docPartGallery w:val="Page Numbers (Top of Page)"/>
        <w:docPartUnique/>
      </w:docPartObj>
    </w:sdtPr>
    <w:sdtEndPr/>
    <w:sdtContent>
      <w:p w:rsidR="00532EA2" w:rsidRDefault="00532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A6">
          <w:rPr>
            <w:noProof/>
          </w:rPr>
          <w:t>3</w:t>
        </w:r>
        <w:r>
          <w:fldChar w:fldCharType="end"/>
        </w:r>
      </w:p>
    </w:sdtContent>
  </w:sdt>
  <w:p w:rsidR="00532EA2" w:rsidRDefault="00532E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78F"/>
    <w:multiLevelType w:val="hybridMultilevel"/>
    <w:tmpl w:val="5F082F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6B2211"/>
    <w:multiLevelType w:val="hybridMultilevel"/>
    <w:tmpl w:val="1A4E83CC"/>
    <w:lvl w:ilvl="0" w:tplc="8390A2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8"/>
    <w:rsid w:val="000210CB"/>
    <w:rsid w:val="00067012"/>
    <w:rsid w:val="00072148"/>
    <w:rsid w:val="0012076C"/>
    <w:rsid w:val="00156298"/>
    <w:rsid w:val="00295D16"/>
    <w:rsid w:val="003656A6"/>
    <w:rsid w:val="003A623B"/>
    <w:rsid w:val="004B1ADF"/>
    <w:rsid w:val="004E2361"/>
    <w:rsid w:val="00507171"/>
    <w:rsid w:val="0052426E"/>
    <w:rsid w:val="00532EA2"/>
    <w:rsid w:val="00607A5A"/>
    <w:rsid w:val="0086053A"/>
    <w:rsid w:val="00900C77"/>
    <w:rsid w:val="009B41B8"/>
    <w:rsid w:val="009B4423"/>
    <w:rsid w:val="00A053B2"/>
    <w:rsid w:val="00AE0BB3"/>
    <w:rsid w:val="00C156C3"/>
    <w:rsid w:val="00C56709"/>
    <w:rsid w:val="00C57499"/>
    <w:rsid w:val="00CE5145"/>
    <w:rsid w:val="00D433E2"/>
    <w:rsid w:val="00E622CA"/>
    <w:rsid w:val="00E86481"/>
    <w:rsid w:val="00F86F5A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23"/>
    <w:pPr>
      <w:ind w:left="720"/>
      <w:contextualSpacing/>
    </w:pPr>
  </w:style>
  <w:style w:type="table" w:styleId="a4">
    <w:name w:val="Table Grid"/>
    <w:basedOn w:val="a1"/>
    <w:uiPriority w:val="39"/>
    <w:rsid w:val="00E8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2"/>
  </w:style>
  <w:style w:type="paragraph" w:styleId="a7">
    <w:name w:val="footer"/>
    <w:basedOn w:val="a"/>
    <w:link w:val="a8"/>
    <w:uiPriority w:val="99"/>
    <w:unhideWhenUsed/>
    <w:rsid w:val="005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2"/>
  </w:style>
  <w:style w:type="character" w:customStyle="1" w:styleId="blk">
    <w:name w:val="blk"/>
    <w:basedOn w:val="a0"/>
    <w:rsid w:val="00A053B2"/>
  </w:style>
  <w:style w:type="character" w:styleId="a9">
    <w:name w:val="Hyperlink"/>
    <w:basedOn w:val="a0"/>
    <w:uiPriority w:val="99"/>
    <w:semiHidden/>
    <w:unhideWhenUsed/>
    <w:rsid w:val="00A05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23"/>
    <w:pPr>
      <w:ind w:left="720"/>
      <w:contextualSpacing/>
    </w:pPr>
  </w:style>
  <w:style w:type="table" w:styleId="a4">
    <w:name w:val="Table Grid"/>
    <w:basedOn w:val="a1"/>
    <w:uiPriority w:val="39"/>
    <w:rsid w:val="00E8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2"/>
  </w:style>
  <w:style w:type="paragraph" w:styleId="a7">
    <w:name w:val="footer"/>
    <w:basedOn w:val="a"/>
    <w:link w:val="a8"/>
    <w:uiPriority w:val="99"/>
    <w:unhideWhenUsed/>
    <w:rsid w:val="0053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2"/>
  </w:style>
  <w:style w:type="character" w:customStyle="1" w:styleId="blk">
    <w:name w:val="blk"/>
    <w:basedOn w:val="a0"/>
    <w:rsid w:val="00A053B2"/>
  </w:style>
  <w:style w:type="character" w:styleId="a9">
    <w:name w:val="Hyperlink"/>
    <w:basedOn w:val="a0"/>
    <w:uiPriority w:val="99"/>
    <w:semiHidden/>
    <w:unhideWhenUsed/>
    <w:rsid w:val="00A0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9708/aa8baf184b50c94b130b157388b296fbe7252b8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39708/5b9a8e66aafd77d6ae50f830af4011317ef899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233E59547C603D5E7B84471DB94DFB4C13D9D8AF7D265D52B9267D520B2DFBCA350360535356834C820C37BC721E3A950898D1ED993ECEWAB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9117-48BD-43D1-87F0-8DFA16A6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Кундель</dc:creator>
  <cp:lastModifiedBy>Кольцюк Вера Викторовна</cp:lastModifiedBy>
  <cp:revision>3</cp:revision>
  <dcterms:created xsi:type="dcterms:W3CDTF">2020-07-14T23:33:00Z</dcterms:created>
  <dcterms:modified xsi:type="dcterms:W3CDTF">2020-07-14T23:33:00Z</dcterms:modified>
</cp:coreProperties>
</file>